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B75" w:rsidRDefault="00350B75" w:rsidP="00350B75">
      <w:pPr>
        <w:spacing w:line="240" w:lineRule="auto"/>
        <w:jc w:val="center"/>
        <w:rPr>
          <w:b/>
          <w:bCs/>
        </w:rPr>
      </w:pPr>
      <w:r w:rsidRPr="00EF038E">
        <w:rPr>
          <w:rFonts w:hint="cs"/>
          <w:b/>
          <w:bCs/>
          <w:cs/>
        </w:rPr>
        <w:t>แผนการใช้จ่ายงบประมาณสถานีตำรวจภูธรดอนตาลประจำปีงบประมาณ พ.ศ.</w:t>
      </w:r>
      <w:r w:rsidRPr="00EF038E">
        <w:rPr>
          <w:b/>
          <w:bCs/>
        </w:rPr>
        <w:t>2568</w:t>
      </w:r>
    </w:p>
    <w:p w:rsidR="00350B75" w:rsidRDefault="00350B75" w:rsidP="00350B75">
      <w:pPr>
        <w:spacing w:line="240" w:lineRule="auto"/>
      </w:pPr>
      <w:r>
        <w:rPr>
          <w:rFonts w:hint="cs"/>
          <w:b/>
          <w:bCs/>
          <w:cs/>
        </w:rPr>
        <w:t xml:space="preserve">              ข้อมูล ณ วันที่ </w:t>
      </w:r>
      <w:r w:rsidR="00C750E6">
        <w:rPr>
          <w:rFonts w:hint="cs"/>
          <w:b/>
          <w:bCs/>
          <w:cs/>
        </w:rPr>
        <w:t>25 มิถุนายน</w:t>
      </w:r>
      <w:r>
        <w:rPr>
          <w:rFonts w:hint="cs"/>
          <w:b/>
          <w:bCs/>
          <w:cs/>
        </w:rPr>
        <w:t xml:space="preserve"> 2568   </w:t>
      </w:r>
      <w:r w:rsidRPr="00EF038E">
        <w:rPr>
          <w:rFonts w:hint="cs"/>
          <w:b/>
          <w:bCs/>
          <w:cs/>
        </w:rPr>
        <w:t xml:space="preserve">                             </w:t>
      </w:r>
      <w:r>
        <w:rPr>
          <w:rFonts w:hint="cs"/>
          <w:b/>
          <w:bCs/>
          <w:cs/>
        </w:rPr>
        <w:t xml:space="preserve"> </w:t>
      </w:r>
      <w:r w:rsidRPr="00EF038E">
        <w:rPr>
          <w:rFonts w:hint="cs"/>
          <w:b/>
          <w:bCs/>
          <w:cs/>
        </w:rPr>
        <w:t xml:space="preserve">ระหว่าง ตุลาคม </w:t>
      </w:r>
      <w:r w:rsidRPr="00EF038E">
        <w:rPr>
          <w:b/>
          <w:bCs/>
        </w:rPr>
        <w:t>2567</w:t>
      </w:r>
      <w:r>
        <w:rPr>
          <w:rFonts w:hint="cs"/>
          <w:b/>
          <w:bCs/>
          <w:cs/>
        </w:rPr>
        <w:t xml:space="preserve"> </w:t>
      </w:r>
      <w:r w:rsidRPr="00EF038E">
        <w:rPr>
          <w:b/>
          <w:bCs/>
        </w:rPr>
        <w:t xml:space="preserve">- </w:t>
      </w:r>
      <w:r>
        <w:rPr>
          <w:rFonts w:hint="cs"/>
          <w:b/>
          <w:bCs/>
          <w:cs/>
        </w:rPr>
        <w:t xml:space="preserve"> </w:t>
      </w:r>
      <w:r w:rsidR="00B83A59">
        <w:rPr>
          <w:rFonts w:hint="cs"/>
          <w:b/>
          <w:bCs/>
          <w:cs/>
        </w:rPr>
        <w:t>กันยายน</w:t>
      </w:r>
      <w:r w:rsidRPr="00EF038E">
        <w:rPr>
          <w:rFonts w:hint="cs"/>
          <w:b/>
          <w:bCs/>
          <w:cs/>
        </w:rPr>
        <w:t xml:space="preserve"> </w:t>
      </w:r>
      <w:r w:rsidRPr="00EF038E">
        <w:rPr>
          <w:b/>
          <w:bCs/>
        </w:rPr>
        <w:t xml:space="preserve">2568                                       </w:t>
      </w:r>
    </w:p>
    <w:tbl>
      <w:tblPr>
        <w:tblStyle w:val="ae"/>
        <w:tblW w:w="15021" w:type="dxa"/>
        <w:tblLook w:val="04A0" w:firstRow="1" w:lastRow="0" w:firstColumn="1" w:lastColumn="0" w:noHBand="0" w:noVBand="1"/>
      </w:tblPr>
      <w:tblGrid>
        <w:gridCol w:w="406"/>
        <w:gridCol w:w="1999"/>
        <w:gridCol w:w="3402"/>
        <w:gridCol w:w="1418"/>
        <w:gridCol w:w="992"/>
        <w:gridCol w:w="992"/>
        <w:gridCol w:w="851"/>
        <w:gridCol w:w="735"/>
        <w:gridCol w:w="1552"/>
        <w:gridCol w:w="2674"/>
      </w:tblGrid>
      <w:tr w:rsidR="00350B75" w:rsidRPr="00FB66E4" w:rsidTr="00AD5501">
        <w:tc>
          <w:tcPr>
            <w:tcW w:w="406" w:type="dxa"/>
            <w:vMerge w:val="restart"/>
          </w:tcPr>
          <w:p w:rsidR="00350B75" w:rsidRPr="00FB66E4" w:rsidRDefault="00350B75" w:rsidP="00AD5501">
            <w:pPr>
              <w:spacing w:line="240" w:lineRule="auto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999" w:type="dxa"/>
            <w:vMerge w:val="restart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3402" w:type="dxa"/>
            <w:vMerge w:val="restart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เป้าหมาย/วิธีดำเนินการ</w:t>
            </w:r>
          </w:p>
        </w:tc>
        <w:tc>
          <w:tcPr>
            <w:tcW w:w="6540" w:type="dxa"/>
            <w:gridSpan w:val="6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2674" w:type="dxa"/>
            <w:vMerge w:val="restart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350B75" w:rsidRPr="00FB66E4" w:rsidTr="00AD5501">
        <w:tc>
          <w:tcPr>
            <w:tcW w:w="406" w:type="dxa"/>
            <w:vMerge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สตช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ภาคเอกชน</w:t>
            </w: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อปท.</w:t>
            </w: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อื่นๆ</w:t>
            </w: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2674" w:type="dxa"/>
            <w:vMerge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0B75" w:rsidRPr="00FB66E4" w:rsidTr="00AD5501">
        <w:trPr>
          <w:trHeight w:val="636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โครงการชุมชนสัมพันธ์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สนับสนุนการทำงานของตำรวจในตำบลและหมู่บ้าน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 xml:space="preserve">          76,900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ตำรวจสามารถเข้าถึงชุมชน หมูบ้าน ได้อย่างมีประสิทธิภาพ</w:t>
            </w:r>
          </w:p>
        </w:tc>
      </w:tr>
      <w:tr w:rsidR="00350B75" w:rsidRPr="00FB66E4" w:rsidTr="00AD5501">
        <w:trPr>
          <w:trHeight w:val="620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 xml:space="preserve">ค่า </w:t>
            </w:r>
            <w:r w:rsidRPr="00FB66E4">
              <w:rPr>
                <w:sz w:val="24"/>
                <w:szCs w:val="24"/>
              </w:rPr>
              <w:t>oT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ค่าใช้จ่ายล่วงเวลาในการปฏิบัติหน้าที่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tabs>
                <w:tab w:val="left" w:pos="225"/>
                <w:tab w:val="center" w:pos="601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</w:rPr>
              <w:tab/>
            </w:r>
            <w:r w:rsidRPr="00867C96">
              <w:rPr>
                <w:rFonts w:cstheme="minorHAnsi"/>
                <w:sz w:val="20"/>
                <w:szCs w:val="20"/>
                <w:cs/>
              </w:rPr>
              <w:t>1,065,600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ตำรวจได้รับค่าตอบแทนในการทำงานล่วงเวลา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ค่าเบี้ยเลี้ยง ที่พัก พาหนะ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ค่าใช้จ่ายการดำเนินการในการปฏิบัตินอกหน่วย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165,600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ตำรวจได้ลดภาระค่าใช้จ่ายต่างๆ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สนับสนุนการปฏิบัติหน้าที่ของตำรวจในแต่ละวัน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1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867C96">
              <w:rPr>
                <w:rFonts w:cstheme="minorHAnsi"/>
                <w:sz w:val="20"/>
                <w:szCs w:val="20"/>
                <w:cs/>
              </w:rPr>
              <w:t>760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867C96">
              <w:rPr>
                <w:rFonts w:cstheme="minorHAnsi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ค่าซ่อมแซมยานพาหนะ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สนับสนุนช่วยเหลือสิ่งของหลวง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13,000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สิ่งของหลวงได้รับการดูแลรักษา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จ้างเหมา</w:t>
            </w:r>
            <w:r>
              <w:rPr>
                <w:rFonts w:hint="cs"/>
                <w:sz w:val="24"/>
                <w:szCs w:val="24"/>
                <w:cs/>
              </w:rPr>
              <w:t>บริการค่าทำความสะอาด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ค่าใช้จ่ายการสนับสนุนงานตำรวจ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</w:rPr>
              <w:t>2</w:t>
            </w:r>
            <w:r w:rsidRPr="00867C96">
              <w:rPr>
                <w:rFonts w:cstheme="minorHAnsi"/>
                <w:sz w:val="20"/>
                <w:szCs w:val="20"/>
                <w:cs/>
              </w:rPr>
              <w:t>8,8</w:t>
            </w:r>
            <w:r w:rsidRPr="00867C96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ค่าใช้จ่ายในการสนับสนุนงานตำรวจ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7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ค่าใช้จ่ายจุดตรวจ จุดสกัด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ค่าใช้จ่ายสนับสนุนงาน</w:t>
            </w:r>
            <w:r>
              <w:rPr>
                <w:rFonts w:hint="cs"/>
                <w:sz w:val="24"/>
                <w:szCs w:val="24"/>
                <w:cs/>
              </w:rPr>
              <w:t>ป้องกันปราบปราม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62,000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ค่าตอบแทนล่วงเวลาในการปฏิบัติหน้าที่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8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โครงการตำรวจประสานโรงเรียน(1 ตร.1 รร.)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แสวงหาความร่วมมือจาก ครู นักเรียน และผู้ปกครองนักเรียน</w:t>
            </w:r>
          </w:p>
        </w:tc>
        <w:tc>
          <w:tcPr>
            <w:tcW w:w="1418" w:type="dxa"/>
          </w:tcPr>
          <w:p w:rsidR="00350B75" w:rsidRPr="00867C96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4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867C96">
              <w:rPr>
                <w:rFonts w:cstheme="minorHAnsi"/>
                <w:sz w:val="20"/>
                <w:szCs w:val="20"/>
                <w:cs/>
              </w:rPr>
              <w:t>420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ได้รับความร่วมมือ ในการแก้ไขปัญหาในสถานศึกษาของผู้ที่เกี่ยวข้อง</w:t>
            </w: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9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โครงการครูตำรวจแดร์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0B75" w:rsidRPr="001B3922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54,600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</w:tr>
      <w:tr w:rsidR="00350B75" w:rsidRPr="00FB66E4" w:rsidTr="00AD5501"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10</w:t>
            </w:r>
          </w:p>
        </w:tc>
        <w:tc>
          <w:tcPr>
            <w:tcW w:w="1999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ค่าตอบแทนงานสอบสวน</w:t>
            </w:r>
          </w:p>
        </w:tc>
        <w:tc>
          <w:tcPr>
            <w:tcW w:w="340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สนับสนุนการปฏิบัติหน้าที่ของตำรวจในแต่ละวัน</w:t>
            </w:r>
          </w:p>
        </w:tc>
        <w:tc>
          <w:tcPr>
            <w:tcW w:w="1418" w:type="dxa"/>
          </w:tcPr>
          <w:p w:rsidR="00350B75" w:rsidRPr="001B3922" w:rsidRDefault="00350B75" w:rsidP="00AD550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134,900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4" w:type="dxa"/>
          </w:tcPr>
          <w:p w:rsidR="00350B75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</w:tr>
    </w:tbl>
    <w:p w:rsidR="00350B75" w:rsidRDefault="00350B75" w:rsidP="00350B75">
      <w:pPr>
        <w:spacing w:line="240" w:lineRule="auto"/>
        <w:jc w:val="center"/>
        <w:rPr>
          <w:sz w:val="24"/>
          <w:szCs w:val="24"/>
        </w:rPr>
      </w:pPr>
    </w:p>
    <w:p w:rsidR="00350B75" w:rsidRDefault="00350B75" w:rsidP="00350B75">
      <w:pPr>
        <w:spacing w:line="240" w:lineRule="auto"/>
        <w:rPr>
          <w:b/>
          <w:bCs/>
        </w:rPr>
      </w:pPr>
    </w:p>
    <w:p w:rsidR="00350B75" w:rsidRPr="00EF038E" w:rsidRDefault="00350B75" w:rsidP="00350B75">
      <w:pPr>
        <w:spacing w:after="0" w:line="240" w:lineRule="auto"/>
        <w:jc w:val="center"/>
        <w:rPr>
          <w:b/>
          <w:bCs/>
        </w:rPr>
      </w:pPr>
      <w:r w:rsidRPr="00EF038E">
        <w:rPr>
          <w:rFonts w:hint="cs"/>
          <w:b/>
          <w:bCs/>
          <w:cs/>
        </w:rPr>
        <w:lastRenderedPageBreak/>
        <w:t>แผนการใช้จ่ายงบประมาณสถานีตำรวจภูธรดอนตาลประจำปีงบประมาณ พ.ศ.</w:t>
      </w:r>
      <w:r w:rsidRPr="00EF038E">
        <w:rPr>
          <w:b/>
          <w:bCs/>
        </w:rPr>
        <w:t>2568</w:t>
      </w:r>
    </w:p>
    <w:p w:rsidR="00350B75" w:rsidRDefault="00350B75" w:rsidP="00350B75">
      <w:pPr>
        <w:spacing w:after="0" w:line="240" w:lineRule="auto"/>
        <w:jc w:val="center"/>
      </w:pPr>
      <w:r w:rsidRPr="00EF038E">
        <w:rPr>
          <w:rFonts w:hint="cs"/>
          <w:b/>
          <w:bCs/>
          <w:cs/>
        </w:rPr>
        <w:t xml:space="preserve">ระหว่าง ตุลาคม </w:t>
      </w:r>
      <w:r w:rsidRPr="00EF038E">
        <w:rPr>
          <w:b/>
          <w:bCs/>
        </w:rPr>
        <w:t xml:space="preserve">2567- </w:t>
      </w:r>
      <w:r w:rsidR="00B83A59">
        <w:rPr>
          <w:rFonts w:hint="cs"/>
          <w:b/>
          <w:bCs/>
          <w:cs/>
        </w:rPr>
        <w:t>กันยายน</w:t>
      </w:r>
      <w:r w:rsidRPr="00EF038E">
        <w:rPr>
          <w:rFonts w:hint="cs"/>
          <w:b/>
          <w:bCs/>
          <w:cs/>
        </w:rPr>
        <w:t xml:space="preserve"> </w:t>
      </w:r>
      <w:r w:rsidRPr="00EF038E">
        <w:rPr>
          <w:b/>
          <w:bCs/>
        </w:rPr>
        <w:t>2568</w:t>
      </w:r>
    </w:p>
    <w:tbl>
      <w:tblPr>
        <w:tblStyle w:val="ae"/>
        <w:tblW w:w="15033" w:type="dxa"/>
        <w:tblLook w:val="04A0" w:firstRow="1" w:lastRow="0" w:firstColumn="1" w:lastColumn="0" w:noHBand="0" w:noVBand="1"/>
      </w:tblPr>
      <w:tblGrid>
        <w:gridCol w:w="406"/>
        <w:gridCol w:w="2000"/>
        <w:gridCol w:w="3405"/>
        <w:gridCol w:w="1419"/>
        <w:gridCol w:w="992"/>
        <w:gridCol w:w="992"/>
        <w:gridCol w:w="851"/>
        <w:gridCol w:w="735"/>
        <w:gridCol w:w="1557"/>
        <w:gridCol w:w="2676"/>
      </w:tblGrid>
      <w:tr w:rsidR="00350B75" w:rsidRPr="00FB66E4" w:rsidTr="00AD5501">
        <w:trPr>
          <w:trHeight w:val="505"/>
        </w:trPr>
        <w:tc>
          <w:tcPr>
            <w:tcW w:w="406" w:type="dxa"/>
            <w:vMerge w:val="restart"/>
          </w:tcPr>
          <w:p w:rsidR="00350B75" w:rsidRPr="00FB66E4" w:rsidRDefault="00350B75" w:rsidP="00AD5501">
            <w:pPr>
              <w:spacing w:line="240" w:lineRule="auto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ที่</w:t>
            </w:r>
          </w:p>
        </w:tc>
        <w:tc>
          <w:tcPr>
            <w:tcW w:w="2000" w:type="dxa"/>
            <w:vMerge w:val="restart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3405" w:type="dxa"/>
            <w:vMerge w:val="restart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เป้าหมาย/วิธีดำเนินการ</w:t>
            </w:r>
          </w:p>
        </w:tc>
        <w:tc>
          <w:tcPr>
            <w:tcW w:w="6546" w:type="dxa"/>
            <w:gridSpan w:val="6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2676" w:type="dxa"/>
            <w:vMerge w:val="restart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350B75" w:rsidRPr="00FB66E4" w:rsidTr="00AD5501">
        <w:trPr>
          <w:trHeight w:val="516"/>
        </w:trPr>
        <w:tc>
          <w:tcPr>
            <w:tcW w:w="406" w:type="dxa"/>
            <w:vMerge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สตช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ภาคเอกชน</w:t>
            </w: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อปท.</w:t>
            </w: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อื่นๆ</w:t>
            </w:r>
          </w:p>
        </w:tc>
        <w:tc>
          <w:tcPr>
            <w:tcW w:w="1553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2676" w:type="dxa"/>
            <w:vMerge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0B75" w:rsidRPr="00FB66E4" w:rsidTr="00AD5501">
        <w:trPr>
          <w:trHeight w:val="562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11</w:t>
            </w:r>
          </w:p>
        </w:tc>
        <w:tc>
          <w:tcPr>
            <w:tcW w:w="2000" w:type="dxa"/>
          </w:tcPr>
          <w:p w:rsidR="00350B75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ค่าวัสดุสำนักงาน</w:t>
            </w:r>
          </w:p>
        </w:tc>
        <w:tc>
          <w:tcPr>
            <w:tcW w:w="340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สนับสนุนการปฏิบัติหน้าที่ของตำรวจในแต่ละวัน</w:t>
            </w:r>
          </w:p>
        </w:tc>
        <w:tc>
          <w:tcPr>
            <w:tcW w:w="1419" w:type="dxa"/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cs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71,400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ต.ค.67- ก.ย.68</w:t>
            </w:r>
          </w:p>
        </w:tc>
        <w:tc>
          <w:tcPr>
            <w:tcW w:w="2676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</w:tr>
      <w:tr w:rsidR="00350B75" w:rsidRPr="00FB66E4" w:rsidTr="00AD5501">
        <w:trPr>
          <w:trHeight w:val="597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12</w:t>
            </w:r>
          </w:p>
        </w:tc>
        <w:tc>
          <w:tcPr>
            <w:tcW w:w="2000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เบี้ยประชุม กต.ตร.</w:t>
            </w:r>
          </w:p>
        </w:tc>
        <w:tc>
          <w:tcPr>
            <w:tcW w:w="340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ปฏิบัติตามระเบียบ ก.ต.ช.เพื่อให้เกิดผลตามนโยบาย</w:t>
            </w:r>
          </w:p>
        </w:tc>
        <w:tc>
          <w:tcPr>
            <w:tcW w:w="1419" w:type="dxa"/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6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เสริมสร้างความเข้าใจและความสัมพันธ์อันดีระหว่างตำรวจและประชาชนในพื้นที่</w:t>
            </w:r>
          </w:p>
        </w:tc>
      </w:tr>
      <w:tr w:rsidR="00350B75" w:rsidRPr="00FB66E4" w:rsidTr="00AD5501">
        <w:trPr>
          <w:trHeight w:val="1156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13</w:t>
            </w:r>
          </w:p>
        </w:tc>
        <w:tc>
          <w:tcPr>
            <w:tcW w:w="2000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โครงการดำเนินงานชุมชนยั่งยืน</w:t>
            </w:r>
          </w:p>
        </w:tc>
        <w:tc>
          <w:tcPr>
            <w:tcW w:w="340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จัดทำแผนปฏิบัติการเพื่อสร้างความเข้าใจในรูปแบบการทำงานแบบมีส่วนร่วมทุกฝ่ายในชุมชน</w:t>
            </w:r>
          </w:p>
        </w:tc>
        <w:tc>
          <w:tcPr>
            <w:tcW w:w="1419" w:type="dxa"/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78,000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ต.ค.67- ก.ย.68</w:t>
            </w:r>
          </w:p>
        </w:tc>
        <w:tc>
          <w:tcPr>
            <w:tcW w:w="2676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การป้องกัน แก้ไข และการบำบัดยาเสพติดโดยการมีส่วนร่วมของคนในชุมชน</w:t>
            </w:r>
          </w:p>
        </w:tc>
      </w:tr>
      <w:tr w:rsidR="00350B75" w:rsidRPr="00FB66E4" w:rsidTr="00AD5501">
        <w:trPr>
          <w:trHeight w:val="823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14</w:t>
            </w:r>
          </w:p>
        </w:tc>
        <w:tc>
          <w:tcPr>
            <w:tcW w:w="2000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โครงการปราบปรามยาเสพติด</w:t>
            </w:r>
          </w:p>
        </w:tc>
        <w:tc>
          <w:tcPr>
            <w:tcW w:w="340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ปฏิบัติการตามยุทธวิธีตำรวจอย่างเต็มรูปแบบ</w:t>
            </w:r>
          </w:p>
        </w:tc>
        <w:tc>
          <w:tcPr>
            <w:tcW w:w="1419" w:type="dxa"/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47,200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6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หยุดยั้ง สกัดกั้นการการกระทำความผิดเกี่ยวกับยาเสพติดทุกประเภท</w:t>
            </w:r>
          </w:p>
        </w:tc>
      </w:tr>
      <w:tr w:rsidR="00350B75" w:rsidRPr="00FB66E4" w:rsidTr="00AD5501">
        <w:trPr>
          <w:trHeight w:val="1156"/>
        </w:trPr>
        <w:tc>
          <w:tcPr>
            <w:tcW w:w="406" w:type="dxa"/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15</w:t>
            </w:r>
          </w:p>
        </w:tc>
        <w:tc>
          <w:tcPr>
            <w:tcW w:w="2000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โครงการบูรณาการด้านการข่าว(โต๊ะข่าวยาเสพติด)</w:t>
            </w:r>
          </w:p>
        </w:tc>
        <w:tc>
          <w:tcPr>
            <w:tcW w:w="340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แสวงหาความร่วมมือจากหน่วยงานภาคี เครือข่าย ตำรวจ ทหาร ปกครองและสาธารณสุข</w:t>
            </w:r>
          </w:p>
        </w:tc>
        <w:tc>
          <w:tcPr>
            <w:tcW w:w="1419" w:type="dxa"/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262,200</w:t>
            </w: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ต.ค.67- ก.ย.68</w:t>
            </w:r>
          </w:p>
        </w:tc>
        <w:tc>
          <w:tcPr>
            <w:tcW w:w="2676" w:type="dxa"/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เพิ่มประสิทธิภาพในการรวบรวมข้อมูลข่าวสาร ของนักค้ายาเสพติดรายสำคัญ</w:t>
            </w:r>
          </w:p>
        </w:tc>
      </w:tr>
      <w:tr w:rsidR="00350B75" w:rsidRPr="00FB66E4" w:rsidTr="00AD5501">
        <w:trPr>
          <w:trHeight w:val="1139"/>
        </w:trPr>
        <w:tc>
          <w:tcPr>
            <w:tcW w:w="406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16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50B75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โครงการปฏิบัติการสกัดกั้นและปราบปรามยาเสพติด</w:t>
            </w:r>
          </w:p>
          <w:p w:rsidR="00350B75" w:rsidRPr="003729BE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cs/>
              </w:rPr>
            </w:pPr>
            <w:r w:rsidRPr="003729BE">
              <w:rPr>
                <w:rFonts w:cstheme="minorHAnsi"/>
                <w:sz w:val="20"/>
                <w:szCs w:val="20"/>
                <w:cs/>
              </w:rPr>
              <w:t>“</w:t>
            </w:r>
            <w:r w:rsidRPr="003729BE">
              <w:rPr>
                <w:rFonts w:cstheme="minorHAnsi"/>
                <w:sz w:val="20"/>
                <w:szCs w:val="20"/>
              </w:rPr>
              <w:t>seal stop safe</w:t>
            </w:r>
            <w:r w:rsidRPr="003729BE">
              <w:rPr>
                <w:rFonts w:cstheme="minorHAnsi"/>
                <w:sz w:val="20"/>
                <w:szCs w:val="20"/>
                <w:cs/>
              </w:rPr>
              <w:t>”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ตั้งจุดตรวจจุดสกัด ค้นหายาเสพติดหรือสิ่งของผิดกฎหมาย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60,000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- ก.ย.</w:t>
            </w:r>
            <w:r w:rsidRPr="00EF038E">
              <w:rPr>
                <w:sz w:val="20"/>
                <w:szCs w:val="20"/>
              </w:rPr>
              <w:t>68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หยุดยั้งการแพร่ระบาดของยาเสพติดอย่างครบวงจร</w:t>
            </w:r>
          </w:p>
        </w:tc>
      </w:tr>
      <w:tr w:rsidR="00350B75" w:rsidRPr="00FB66E4" w:rsidTr="00AD5501">
        <w:trPr>
          <w:trHeight w:val="823"/>
        </w:trPr>
        <w:tc>
          <w:tcPr>
            <w:tcW w:w="406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17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ค่าอาหารผู้ต้องหา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สนับสนุนการปฏิบัติหน้าที่ของตำรวจในแต่ละวัน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50B75" w:rsidRPr="001B3922" w:rsidRDefault="00350B75" w:rsidP="00AD55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34,600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ต.ค.67- ก.ย.68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350B75" w:rsidRPr="00FB66E4" w:rsidRDefault="00350B75" w:rsidP="00AD55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</w:tr>
      <w:tr w:rsidR="00350B75" w:rsidRPr="00FB66E4" w:rsidTr="00AD5501">
        <w:trPr>
          <w:trHeight w:val="223"/>
        </w:trPr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Default="00350B75" w:rsidP="00AD5501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0F4110" w:rsidRDefault="00350B75" w:rsidP="00AD5501">
            <w:pPr>
              <w:spacing w:line="240" w:lineRule="auto"/>
              <w:rPr>
                <w:sz w:val="20"/>
                <w:szCs w:val="2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B75" w:rsidRPr="00FB66E4" w:rsidRDefault="00350B75" w:rsidP="00AD55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50B75" w:rsidRDefault="00350B75" w:rsidP="00350B75">
      <w:pPr>
        <w:spacing w:after="0" w:line="240" w:lineRule="auto"/>
        <w:rPr>
          <w:sz w:val="24"/>
          <w:szCs w:val="24"/>
        </w:rPr>
      </w:pPr>
      <w:r w:rsidRPr="000F4110">
        <w:rPr>
          <w:rFonts w:cstheme="minorHAnsi"/>
          <w:sz w:val="24"/>
          <w:szCs w:val="24"/>
          <w:cs/>
        </w:rPr>
        <w:t xml:space="preserve">                                                         </w:t>
      </w:r>
    </w:p>
    <w:p w:rsidR="00350B75" w:rsidRPr="000F4110" w:rsidRDefault="00350B75" w:rsidP="00350B75">
      <w:pPr>
        <w:spacing w:after="0" w:line="240" w:lineRule="auto"/>
        <w:rPr>
          <w:rFonts w:cstheme="minorHAnsi"/>
          <w:sz w:val="24"/>
          <w:szCs w:val="24"/>
        </w:rPr>
      </w:pPr>
      <w:r w:rsidRPr="000F4110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B2CFC92">
            <wp:simplePos x="0" y="0"/>
            <wp:positionH relativeFrom="column">
              <wp:posOffset>5349240</wp:posOffset>
            </wp:positionH>
            <wp:positionV relativeFrom="paragraph">
              <wp:posOffset>170180</wp:posOffset>
            </wp:positionV>
            <wp:extent cx="733425" cy="314325"/>
            <wp:effectExtent l="0" t="0" r="9525" b="9525"/>
            <wp:wrapNone/>
            <wp:docPr id="10105246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4110">
        <w:rPr>
          <w:rFonts w:cstheme="minorHAnsi"/>
          <w:sz w:val="24"/>
          <w:szCs w:val="24"/>
          <w:cs/>
        </w:rPr>
        <w:t xml:space="preserve">                                                                                            </w:t>
      </w:r>
      <w:r>
        <w:rPr>
          <w:rFonts w:hint="cs"/>
          <w:sz w:val="24"/>
          <w:szCs w:val="24"/>
          <w:cs/>
        </w:rPr>
        <w:t xml:space="preserve">                                                                               </w:t>
      </w:r>
      <w:r w:rsidRPr="000F4110">
        <w:rPr>
          <w:sz w:val="24"/>
          <w:szCs w:val="24"/>
          <w:cs/>
        </w:rPr>
        <w:t>ตรวจแล้วถูกต้อง</w:t>
      </w:r>
    </w:p>
    <w:p w:rsidR="00350B75" w:rsidRPr="000F4110" w:rsidRDefault="00350B75" w:rsidP="00350B75">
      <w:pPr>
        <w:spacing w:after="0" w:line="240" w:lineRule="auto"/>
        <w:rPr>
          <w:rFonts w:cstheme="minorHAnsi"/>
          <w:sz w:val="24"/>
          <w:szCs w:val="24"/>
        </w:rPr>
      </w:pPr>
      <w:r w:rsidRPr="000F4110">
        <w:rPr>
          <w:rFonts w:cstheme="minorHAnsi"/>
          <w:sz w:val="24"/>
          <w:szCs w:val="24"/>
          <w:cs/>
        </w:rPr>
        <w:t xml:space="preserve">                                                                                                                                            </w:t>
      </w:r>
      <w:r w:rsidRPr="000F4110">
        <w:rPr>
          <w:sz w:val="24"/>
          <w:szCs w:val="24"/>
          <w:cs/>
        </w:rPr>
        <w:t>พ</w:t>
      </w:r>
      <w:r w:rsidRPr="000F4110">
        <w:rPr>
          <w:rFonts w:cstheme="minorHAnsi"/>
          <w:sz w:val="24"/>
          <w:szCs w:val="24"/>
          <w:cs/>
        </w:rPr>
        <w:t>.</w:t>
      </w:r>
      <w:r w:rsidRPr="000F4110">
        <w:rPr>
          <w:sz w:val="24"/>
          <w:szCs w:val="24"/>
          <w:cs/>
        </w:rPr>
        <w:t>ต</w:t>
      </w:r>
      <w:r w:rsidRPr="000F4110">
        <w:rPr>
          <w:rFonts w:cstheme="minorHAnsi"/>
          <w:sz w:val="24"/>
          <w:szCs w:val="24"/>
          <w:cs/>
        </w:rPr>
        <w:t>.</w:t>
      </w:r>
      <w:r w:rsidRPr="000F4110">
        <w:rPr>
          <w:sz w:val="24"/>
          <w:szCs w:val="24"/>
          <w:cs/>
        </w:rPr>
        <w:t>อ</w:t>
      </w:r>
      <w:r w:rsidRPr="000F4110">
        <w:rPr>
          <w:rFonts w:cstheme="minorHAnsi"/>
          <w:sz w:val="24"/>
          <w:szCs w:val="24"/>
          <w:cs/>
        </w:rPr>
        <w:t>.</w:t>
      </w:r>
    </w:p>
    <w:p w:rsidR="00350B75" w:rsidRPr="000F4110" w:rsidRDefault="00350B75" w:rsidP="00350B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</w:t>
      </w:r>
      <w:r w:rsidRPr="000F4110">
        <w:rPr>
          <w:rFonts w:cstheme="minorHAnsi"/>
          <w:sz w:val="24"/>
          <w:szCs w:val="24"/>
          <w:cs/>
        </w:rPr>
        <w:t>(</w:t>
      </w:r>
      <w:r w:rsidRPr="000F4110">
        <w:rPr>
          <w:sz w:val="24"/>
          <w:szCs w:val="24"/>
          <w:cs/>
        </w:rPr>
        <w:t>อุกฤษฏ์</w:t>
      </w:r>
      <w:r w:rsidRPr="000F4110">
        <w:rPr>
          <w:rFonts w:cstheme="minorHAnsi"/>
          <w:sz w:val="24"/>
          <w:szCs w:val="24"/>
          <w:cs/>
        </w:rPr>
        <w:t xml:space="preserve">  </w:t>
      </w:r>
      <w:r w:rsidRPr="000F4110">
        <w:rPr>
          <w:sz w:val="24"/>
          <w:szCs w:val="24"/>
          <w:cs/>
        </w:rPr>
        <w:t>สังฆะมณี</w:t>
      </w:r>
      <w:r w:rsidRPr="000F4110">
        <w:rPr>
          <w:rFonts w:cstheme="minorHAnsi"/>
          <w:sz w:val="24"/>
          <w:szCs w:val="24"/>
          <w:cs/>
        </w:rPr>
        <w:t>)</w:t>
      </w:r>
    </w:p>
    <w:p w:rsidR="00350B75" w:rsidRDefault="00350B75" w:rsidP="00350B75">
      <w:pPr>
        <w:spacing w:line="240" w:lineRule="auto"/>
        <w:jc w:val="center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ผกก.สภ.ดอนตาล</w:t>
      </w:r>
    </w:p>
    <w:p w:rsidR="00C564AE" w:rsidRDefault="00C564AE"/>
    <w:sectPr w:rsidR="00C564AE" w:rsidSect="00350B75">
      <w:pgSz w:w="15840" w:h="12240" w:orient="landscape"/>
      <w:pgMar w:top="720" w:right="720" w:bottom="38" w:left="42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75"/>
    <w:rsid w:val="001A7D9A"/>
    <w:rsid w:val="001B0030"/>
    <w:rsid w:val="00350B75"/>
    <w:rsid w:val="00913D77"/>
    <w:rsid w:val="00B83A59"/>
    <w:rsid w:val="00C564AE"/>
    <w:rsid w:val="00C750E6"/>
    <w:rsid w:val="00CD51BF"/>
    <w:rsid w:val="00C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3894"/>
  <w15:chartTrackingRefBased/>
  <w15:docId w15:val="{51DC6509-0732-4DBD-B6B7-801A9C00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B75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350B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0B7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50B75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50B75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50B75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50B75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50B7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50B7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50B7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50B7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5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50B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50B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50B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50B75"/>
    <w:pPr>
      <w:spacing w:before="160" w:after="160" w:line="259" w:lineRule="auto"/>
      <w:jc w:val="center"/>
    </w:pPr>
    <w:rPr>
      <w:rFonts w:ascii="TH SarabunIT๙" w:hAnsi="TH SarabunIT๙" w:cs="Angsana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50B7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50B75"/>
    <w:pPr>
      <w:spacing w:after="160" w:line="259" w:lineRule="auto"/>
      <w:ind w:left="720"/>
      <w:contextualSpacing/>
    </w:pPr>
    <w:rPr>
      <w:rFonts w:ascii="TH SarabunIT๙" w:hAnsi="TH SarabunIT๙" w:cs="Angsana New"/>
      <w:sz w:val="32"/>
      <w:szCs w:val="40"/>
    </w:rPr>
  </w:style>
  <w:style w:type="character" w:styleId="aa">
    <w:name w:val="Intense Emphasis"/>
    <w:basedOn w:val="a0"/>
    <w:uiPriority w:val="21"/>
    <w:qFormat/>
    <w:rsid w:val="00350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50B75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50B7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50B75"/>
    <w:pPr>
      <w:spacing w:after="0" w:line="240" w:lineRule="auto"/>
    </w:pPr>
    <w:rPr>
      <w:rFonts w:asciiTheme="minorHAnsi" w:hAnsiTheme="minorHAnsi" w:cstheme="minorBidi"/>
      <w:kern w:val="2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Adivce uns029</dc:creator>
  <cp:keywords/>
  <dc:description/>
  <cp:lastModifiedBy>Adivce uns029</cp:lastModifiedBy>
  <cp:revision>3</cp:revision>
  <dcterms:created xsi:type="dcterms:W3CDTF">2025-06-27T07:34:00Z</dcterms:created>
  <dcterms:modified xsi:type="dcterms:W3CDTF">2025-07-04T02:46:00Z</dcterms:modified>
</cp:coreProperties>
</file>